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17" w:rsidRPr="00192317" w:rsidRDefault="00192317" w:rsidP="0019231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2317">
        <w:rPr>
          <w:rFonts w:ascii="Times New Roman" w:hAnsi="Times New Roman" w:cs="Times New Roman"/>
          <w:b/>
          <w:sz w:val="32"/>
          <w:szCs w:val="28"/>
        </w:rPr>
        <w:t>Информационные системы и телекоммуникации. Вопросы к зачету.(2013)</w:t>
      </w:r>
    </w:p>
    <w:p w:rsidR="00192317" w:rsidRDefault="00192317" w:rsidP="00192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317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</w:t>
      </w:r>
      <w:r w:rsidRPr="00192317">
        <w:rPr>
          <w:rFonts w:ascii="Times New Roman" w:hAnsi="Times New Roman" w:cs="Times New Roman"/>
          <w:sz w:val="28"/>
          <w:szCs w:val="28"/>
        </w:rPr>
        <w:t>тические основы передачи данных. Использование преобразования Фурье для анализа. Максимальная скорость передачи данных.</w:t>
      </w:r>
    </w:p>
    <w:p w:rsidR="00192317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317">
        <w:rPr>
          <w:rFonts w:ascii="Times New Roman" w:hAnsi="Times New Roman" w:cs="Times New Roman"/>
          <w:sz w:val="28"/>
          <w:szCs w:val="28"/>
        </w:rPr>
        <w:t>Коаксиальный кабель и волоконная оптика как средство связи.</w:t>
      </w:r>
    </w:p>
    <w:p w:rsidR="00192317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317">
        <w:rPr>
          <w:rFonts w:ascii="Times New Roman" w:hAnsi="Times New Roman" w:cs="Times New Roman"/>
          <w:sz w:val="28"/>
          <w:szCs w:val="28"/>
        </w:rPr>
        <w:t>Беспроводная связь и спутники связи.</w:t>
      </w:r>
    </w:p>
    <w:p w:rsidR="00192317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317">
        <w:rPr>
          <w:rFonts w:ascii="Times New Roman" w:hAnsi="Times New Roman" w:cs="Times New Roman"/>
          <w:sz w:val="28"/>
          <w:szCs w:val="28"/>
        </w:rPr>
        <w:t xml:space="preserve">Коммутируемая телефонная сеть общего пользования. Магистрали и уплотнения. Типы коммутации. </w:t>
      </w:r>
    </w:p>
    <w:p w:rsidR="00192317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317">
        <w:rPr>
          <w:rFonts w:ascii="Times New Roman" w:hAnsi="Times New Roman" w:cs="Times New Roman"/>
          <w:sz w:val="28"/>
          <w:szCs w:val="28"/>
        </w:rPr>
        <w:t>Уровень передачи данных. Способы формирования кадров.</w:t>
      </w:r>
    </w:p>
    <w:p w:rsidR="00EF7D7D" w:rsidRPr="00192317" w:rsidRDefault="00192317" w:rsidP="001923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317">
        <w:rPr>
          <w:rFonts w:ascii="Times New Roman" w:hAnsi="Times New Roman" w:cs="Times New Roman"/>
          <w:sz w:val="28"/>
          <w:szCs w:val="28"/>
        </w:rPr>
        <w:t>Обнаружение и исправление ошибок. Метод Хемминга. Пакетные ошибки.</w:t>
      </w:r>
    </w:p>
    <w:sectPr w:rsidR="00EF7D7D" w:rsidRPr="00192317" w:rsidSect="00EF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D4F"/>
    <w:multiLevelType w:val="hybridMultilevel"/>
    <w:tmpl w:val="33D6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2317"/>
    <w:rsid w:val="00192317"/>
    <w:rsid w:val="00E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booboo</dc:creator>
  <cp:keywords/>
  <dc:description/>
  <cp:lastModifiedBy>booboo</cp:lastModifiedBy>
  <cp:revision>3</cp:revision>
  <dcterms:created xsi:type="dcterms:W3CDTF">2013-12-20T08:03:00Z</dcterms:created>
  <dcterms:modified xsi:type="dcterms:W3CDTF">2013-12-20T08:11:00Z</dcterms:modified>
</cp:coreProperties>
</file>